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FE2" w:rsidRPr="003B4EDF" w:rsidRDefault="000A6FE2" w:rsidP="000A6FE2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spacing w:val="30"/>
          <w:sz w:val="24"/>
          <w:szCs w:val="24"/>
        </w:rPr>
      </w:pPr>
      <w:bookmarkStart w:id="0" w:name="_GoBack"/>
      <w:bookmarkEnd w:id="0"/>
      <w:r w:rsidRPr="003B4EDF">
        <w:rPr>
          <w:rFonts w:ascii="Times New Roman" w:hAnsi="Times New Roman"/>
          <w:b/>
          <w:bCs/>
          <w:caps/>
          <w:color w:val="000000"/>
          <w:spacing w:val="30"/>
          <w:sz w:val="24"/>
          <w:szCs w:val="24"/>
        </w:rPr>
        <w:t>Doložka</w:t>
      </w:r>
    </w:p>
    <w:p w:rsidR="000A6FE2" w:rsidRPr="003B4EDF" w:rsidRDefault="000A6FE2" w:rsidP="000A6FE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proofErr w:type="gramStart"/>
      <w:r w:rsidRPr="003B4EDF">
        <w:rPr>
          <w:rFonts w:ascii="Times New Roman" w:hAnsi="Times New Roman"/>
          <w:b/>
          <w:bCs/>
          <w:color w:val="000000"/>
          <w:sz w:val="24"/>
          <w:szCs w:val="24"/>
        </w:rPr>
        <w:t>vybraných</w:t>
      </w:r>
      <w:proofErr w:type="spellEnd"/>
      <w:proofErr w:type="gramEnd"/>
      <w:r w:rsidRPr="003B4ED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B4EDF">
        <w:rPr>
          <w:rFonts w:ascii="Times New Roman" w:hAnsi="Times New Roman"/>
          <w:b/>
          <w:bCs/>
          <w:color w:val="000000"/>
          <w:sz w:val="24"/>
          <w:szCs w:val="24"/>
        </w:rPr>
        <w:t>vplyvov</w:t>
      </w:r>
      <w:proofErr w:type="spellEnd"/>
    </w:p>
    <w:p w:rsidR="000A6FE2" w:rsidRPr="003B4EDF" w:rsidRDefault="000A6FE2" w:rsidP="000A6FE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A6FE2" w:rsidRPr="003B4EDF" w:rsidRDefault="000A6FE2" w:rsidP="000A6FE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A6FE2" w:rsidRPr="003B4EDF" w:rsidRDefault="000A6FE2" w:rsidP="000A6FE2">
      <w:pPr>
        <w:spacing w:after="0" w:line="240" w:lineRule="auto"/>
        <w:ind w:left="480" w:hanging="48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B4EDF">
        <w:rPr>
          <w:rFonts w:ascii="Times New Roman" w:hAnsi="Times New Roman"/>
          <w:b/>
          <w:bCs/>
          <w:color w:val="000000"/>
          <w:sz w:val="24"/>
          <w:szCs w:val="24"/>
        </w:rPr>
        <w:t xml:space="preserve">A.1. </w:t>
      </w:r>
      <w:proofErr w:type="spellStart"/>
      <w:r w:rsidRPr="003B4EDF">
        <w:rPr>
          <w:rFonts w:ascii="Times New Roman" w:hAnsi="Times New Roman"/>
          <w:b/>
          <w:bCs/>
          <w:color w:val="000000"/>
          <w:sz w:val="24"/>
          <w:szCs w:val="24"/>
        </w:rPr>
        <w:t>Názov</w:t>
      </w:r>
      <w:proofErr w:type="spellEnd"/>
      <w:r w:rsidRPr="003B4ED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B4EDF">
        <w:rPr>
          <w:rFonts w:ascii="Times New Roman" w:hAnsi="Times New Roman"/>
          <w:b/>
          <w:bCs/>
          <w:color w:val="000000"/>
          <w:sz w:val="24"/>
          <w:szCs w:val="24"/>
        </w:rPr>
        <w:t>materiálu</w:t>
      </w:r>
      <w:proofErr w:type="spellEnd"/>
      <w:r w:rsidRPr="003B4EDF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Pr="003B4EDF">
        <w:rPr>
          <w:rFonts w:ascii="Times New Roman" w:hAnsi="Times New Roman"/>
          <w:bCs/>
          <w:color w:val="000000"/>
          <w:sz w:val="24"/>
          <w:szCs w:val="24"/>
        </w:rPr>
        <w:t>Plán</w:t>
      </w:r>
      <w:proofErr w:type="spellEnd"/>
      <w:r w:rsidRPr="003B4ED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3B4EDF">
        <w:rPr>
          <w:rFonts w:ascii="Times New Roman" w:hAnsi="Times New Roman"/>
          <w:bCs/>
          <w:color w:val="000000"/>
          <w:sz w:val="24"/>
          <w:szCs w:val="24"/>
        </w:rPr>
        <w:t>legislatívnych</w:t>
      </w:r>
      <w:proofErr w:type="spellEnd"/>
      <w:r w:rsidRPr="003B4ED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3B4EDF">
        <w:rPr>
          <w:rFonts w:ascii="Times New Roman" w:hAnsi="Times New Roman"/>
          <w:bCs/>
          <w:color w:val="000000"/>
          <w:sz w:val="24"/>
          <w:szCs w:val="24"/>
        </w:rPr>
        <w:t>úloh</w:t>
      </w:r>
      <w:proofErr w:type="spellEnd"/>
      <w:r w:rsidRPr="003B4ED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3B4EDF">
        <w:rPr>
          <w:rFonts w:ascii="Times New Roman" w:hAnsi="Times New Roman"/>
          <w:bCs/>
          <w:color w:val="000000"/>
          <w:sz w:val="24"/>
          <w:szCs w:val="24"/>
        </w:rPr>
        <w:t>vlády</w:t>
      </w:r>
      <w:proofErr w:type="spellEnd"/>
      <w:r w:rsidRPr="003B4ED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3B4EDF">
        <w:rPr>
          <w:rFonts w:ascii="Times New Roman" w:hAnsi="Times New Roman"/>
          <w:bCs/>
          <w:color w:val="000000"/>
          <w:sz w:val="24"/>
          <w:szCs w:val="24"/>
        </w:rPr>
        <w:t>Slovenskej</w:t>
      </w:r>
      <w:proofErr w:type="spellEnd"/>
      <w:r w:rsidRPr="003B4ED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3B4EDF">
        <w:rPr>
          <w:rFonts w:ascii="Times New Roman" w:hAnsi="Times New Roman"/>
          <w:bCs/>
          <w:color w:val="000000"/>
          <w:sz w:val="24"/>
          <w:szCs w:val="24"/>
        </w:rPr>
        <w:t>republiky</w:t>
      </w:r>
      <w:proofErr w:type="spellEnd"/>
      <w:r w:rsidRPr="003B4ED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3B4EDF">
        <w:rPr>
          <w:rFonts w:ascii="Times New Roman" w:hAnsi="Times New Roman"/>
          <w:bCs/>
          <w:color w:val="000000"/>
          <w:sz w:val="24"/>
          <w:szCs w:val="24"/>
        </w:rPr>
        <w:t>na</w:t>
      </w:r>
      <w:proofErr w:type="spellEnd"/>
      <w:proofErr w:type="gramEnd"/>
      <w:r w:rsidRPr="003B4ED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3B4EDF">
        <w:rPr>
          <w:rFonts w:ascii="Times New Roman" w:hAnsi="Times New Roman"/>
          <w:bCs/>
          <w:color w:val="000000"/>
          <w:sz w:val="24"/>
          <w:szCs w:val="24"/>
        </w:rPr>
        <w:t>rok</w:t>
      </w:r>
      <w:proofErr w:type="spellEnd"/>
      <w:r w:rsidRPr="003B4EDF">
        <w:rPr>
          <w:rFonts w:ascii="Times New Roman" w:hAnsi="Times New Roman"/>
          <w:bCs/>
          <w:color w:val="000000"/>
          <w:sz w:val="24"/>
          <w:szCs w:val="24"/>
        </w:rPr>
        <w:t xml:space="preserve"> 2014</w:t>
      </w:r>
    </w:p>
    <w:p w:rsidR="000A6FE2" w:rsidRPr="003B4EDF" w:rsidRDefault="000A6FE2" w:rsidP="000A6FE2">
      <w:pPr>
        <w:spacing w:after="0" w:line="240" w:lineRule="auto"/>
        <w:ind w:left="480" w:hanging="48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B4EDF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0A6FE2" w:rsidRPr="003B4EDF" w:rsidRDefault="000A6FE2" w:rsidP="000A6FE2">
      <w:pPr>
        <w:spacing w:after="0" w:line="240" w:lineRule="auto"/>
        <w:ind w:left="480" w:hanging="48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</w:pPr>
      <w:r w:rsidRPr="003B4EDF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</w:t>
      </w:r>
      <w:r w:rsidRPr="003B4EDF"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  <w:t>Termín začatia a ukončenia PPK:</w:t>
      </w:r>
      <w:r w:rsidRPr="003B4EDF">
        <w:rPr>
          <w:rFonts w:ascii="Times New Roman" w:hAnsi="Times New Roman"/>
          <w:color w:val="000000"/>
          <w:sz w:val="24"/>
          <w:szCs w:val="24"/>
          <w:lang w:val="sk-SK"/>
        </w:rPr>
        <w:t xml:space="preserve"> bezpredmetné</w:t>
      </w:r>
    </w:p>
    <w:p w:rsidR="000A6FE2" w:rsidRPr="003B4EDF" w:rsidRDefault="000A6FE2" w:rsidP="000A6FE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</w:pPr>
    </w:p>
    <w:p w:rsidR="000A6FE2" w:rsidRPr="003B4EDF" w:rsidRDefault="000A6FE2" w:rsidP="000A6FE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B4EDF">
        <w:rPr>
          <w:rFonts w:ascii="Times New Roman" w:hAnsi="Times New Roman"/>
          <w:b/>
          <w:bCs/>
          <w:color w:val="000000"/>
          <w:sz w:val="24"/>
          <w:szCs w:val="24"/>
        </w:rPr>
        <w:t xml:space="preserve">A.2. </w:t>
      </w:r>
      <w:proofErr w:type="spellStart"/>
      <w:r w:rsidRPr="003B4EDF">
        <w:rPr>
          <w:rFonts w:ascii="Times New Roman" w:hAnsi="Times New Roman"/>
          <w:b/>
          <w:bCs/>
          <w:color w:val="000000"/>
          <w:sz w:val="24"/>
          <w:szCs w:val="24"/>
        </w:rPr>
        <w:t>Vplyvy</w:t>
      </w:r>
      <w:proofErr w:type="spellEnd"/>
      <w:r w:rsidRPr="003B4EDF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tbl>
      <w:tblPr>
        <w:tblW w:w="5000" w:type="pct"/>
        <w:tblInd w:w="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8"/>
        <w:gridCol w:w="1206"/>
        <w:gridCol w:w="1206"/>
        <w:gridCol w:w="1206"/>
      </w:tblGrid>
      <w:tr w:rsidR="000A6FE2" w:rsidRPr="003B4EDF" w:rsidTr="00095971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Pozitívne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Žiadne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Negatívne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A6FE2" w:rsidRPr="003B4EDF" w:rsidTr="00095971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pl-PL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  <w:lang w:val="pl-PL"/>
              </w:rPr>
              <w:t>1. Vplyvy na rozpočet verejnej správy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6FE2" w:rsidRPr="003B4EDF" w:rsidTr="00095971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ind w:left="367" w:hanging="3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Vplyvy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na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podnikateľské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prostredie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dochádza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 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zvýšeniu</w:t>
            </w:r>
            <w:proofErr w:type="spellEnd"/>
            <w:proofErr w:type="gram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regulačného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zaťaženia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6FE2" w:rsidRPr="003B4EDF" w:rsidTr="00095971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Sociálne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vplyvy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6FE2" w:rsidRPr="003B4EDF" w:rsidTr="00095971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ind w:left="2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vplyvy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na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hospodárenie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obyvateľstva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6FE2" w:rsidRPr="003B4EDF" w:rsidTr="00095971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ind w:left="2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sociálnu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exklúziu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6FE2" w:rsidRPr="003B4EDF" w:rsidTr="00095971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ind w:left="487" w:hanging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rovnosť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príležitostí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rodovú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rovnosť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vplyvy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na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zamestnanosť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6FE2" w:rsidRPr="003B4EDF" w:rsidTr="00095971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Vplyvy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na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životné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prostredie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6FE2" w:rsidRPr="003B4EDF" w:rsidTr="00095971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Vplyvy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na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informatizáciu</w:t>
            </w:r>
            <w:proofErr w:type="spellEnd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spoločnosti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ED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A6FE2" w:rsidRPr="003B4EDF" w:rsidRDefault="000A6FE2" w:rsidP="00095971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A6FE2" w:rsidRPr="003B4EDF" w:rsidRDefault="000A6FE2" w:rsidP="000A6FE2">
      <w:pPr>
        <w:widowControl/>
        <w:rPr>
          <w:rFonts w:ascii="Times New Roman" w:hAnsi="Times New Roman"/>
          <w:color w:val="000000"/>
          <w:sz w:val="24"/>
          <w:szCs w:val="24"/>
        </w:rPr>
      </w:pPr>
      <w:r w:rsidRPr="003B4EDF">
        <w:rPr>
          <w:rFonts w:ascii="Times New Roman" w:hAnsi="Times New Roman"/>
          <w:color w:val="000000"/>
          <w:sz w:val="24"/>
          <w:szCs w:val="24"/>
        </w:rPr>
        <w:t>  </w:t>
      </w:r>
    </w:p>
    <w:p w:rsidR="000A6FE2" w:rsidRPr="003B4EDF" w:rsidRDefault="000A6FE2" w:rsidP="000A6FE2">
      <w:pPr>
        <w:widowControl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B4EDF">
        <w:rPr>
          <w:rFonts w:ascii="Times New Roman" w:hAnsi="Times New Roman"/>
          <w:b/>
          <w:color w:val="000000"/>
          <w:sz w:val="24"/>
          <w:szCs w:val="24"/>
        </w:rPr>
        <w:t xml:space="preserve">A.3. </w:t>
      </w:r>
      <w:proofErr w:type="spellStart"/>
      <w:r w:rsidRPr="003B4EDF">
        <w:rPr>
          <w:rFonts w:ascii="Times New Roman" w:hAnsi="Times New Roman"/>
          <w:b/>
          <w:color w:val="000000"/>
          <w:sz w:val="24"/>
          <w:szCs w:val="24"/>
        </w:rPr>
        <w:t>Poznámky</w:t>
      </w:r>
      <w:proofErr w:type="spellEnd"/>
    </w:p>
    <w:p w:rsidR="000A6FE2" w:rsidRPr="003B4EDF" w:rsidRDefault="000A6FE2" w:rsidP="000A6FE2">
      <w:pPr>
        <w:widowControl/>
        <w:spacing w:after="0" w:line="240" w:lineRule="auto"/>
        <w:rPr>
          <w:rFonts w:ascii="Times New Roman" w:hAnsi="Times New Roman"/>
          <w:i/>
          <w:color w:val="000000"/>
          <w:sz w:val="24"/>
          <w:szCs w:val="24"/>
          <w:lang w:val="pl-PL"/>
        </w:rPr>
      </w:pPr>
    </w:p>
    <w:p w:rsidR="000A6FE2" w:rsidRPr="003B4EDF" w:rsidRDefault="000A6FE2" w:rsidP="000A6FE2">
      <w:pPr>
        <w:widowControl/>
        <w:spacing w:after="0" w:line="240" w:lineRule="auto"/>
        <w:rPr>
          <w:rFonts w:ascii="Times New Roman" w:hAnsi="Times New Roman"/>
          <w:color w:val="000000"/>
          <w:sz w:val="24"/>
          <w:szCs w:val="24"/>
          <w:lang w:val="pl-PL"/>
        </w:rPr>
      </w:pPr>
      <w:r w:rsidRPr="003B4EDF">
        <w:rPr>
          <w:rFonts w:ascii="Times New Roman" w:hAnsi="Times New Roman"/>
          <w:b/>
          <w:color w:val="000000"/>
          <w:sz w:val="24"/>
          <w:szCs w:val="24"/>
          <w:lang w:val="pl-PL"/>
        </w:rPr>
        <w:t>A.4. Alternatívne riešenia</w:t>
      </w:r>
    </w:p>
    <w:p w:rsidR="000A6FE2" w:rsidRPr="003B4EDF" w:rsidRDefault="000A6FE2" w:rsidP="000A6FE2">
      <w:pPr>
        <w:widowControl/>
        <w:spacing w:after="0" w:line="240" w:lineRule="auto"/>
        <w:rPr>
          <w:rFonts w:ascii="Times New Roman" w:hAnsi="Times New Roman"/>
          <w:color w:val="000000"/>
          <w:sz w:val="24"/>
          <w:szCs w:val="24"/>
          <w:lang w:val="pl-PL"/>
        </w:rPr>
      </w:pPr>
      <w:r w:rsidRPr="003B4EDF">
        <w:rPr>
          <w:rFonts w:ascii="Times New Roman" w:hAnsi="Times New Roman"/>
          <w:color w:val="000000"/>
          <w:sz w:val="24"/>
          <w:szCs w:val="24"/>
          <w:lang w:val="pl-PL"/>
        </w:rPr>
        <w:t> </w:t>
      </w:r>
    </w:p>
    <w:p w:rsidR="000A6FE2" w:rsidRPr="003B4EDF" w:rsidRDefault="000A6FE2" w:rsidP="000A6FE2">
      <w:pPr>
        <w:widowControl/>
        <w:spacing w:after="0" w:line="240" w:lineRule="auto"/>
        <w:rPr>
          <w:rFonts w:ascii="Times New Roman" w:hAnsi="Times New Roman"/>
          <w:color w:val="000000"/>
          <w:sz w:val="24"/>
          <w:szCs w:val="24"/>
          <w:lang w:val="pl-PL"/>
        </w:rPr>
      </w:pPr>
      <w:r w:rsidRPr="003B4EDF">
        <w:rPr>
          <w:rFonts w:ascii="Times New Roman" w:hAnsi="Times New Roman"/>
          <w:b/>
          <w:color w:val="000000"/>
          <w:sz w:val="24"/>
          <w:szCs w:val="24"/>
          <w:lang w:val="pl-PL"/>
        </w:rPr>
        <w:t>A.5. Stanovisko gestorov</w:t>
      </w:r>
    </w:p>
    <w:p w:rsidR="00894F16" w:rsidRPr="003B4EDF" w:rsidRDefault="00894F16">
      <w:pPr>
        <w:rPr>
          <w:sz w:val="24"/>
          <w:szCs w:val="24"/>
        </w:rPr>
      </w:pPr>
    </w:p>
    <w:sectPr w:rsidR="00894F16" w:rsidRPr="003B4EDF" w:rsidSect="00620488">
      <w:pgSz w:w="12240" w:h="15840"/>
      <w:pgMar w:top="1079" w:right="1440" w:bottom="144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FE2"/>
    <w:rsid w:val="000A6FE2"/>
    <w:rsid w:val="003B4EDF"/>
    <w:rsid w:val="0089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A6FE2"/>
    <w:pPr>
      <w:widowControl w:val="0"/>
      <w:adjustRightInd w:val="0"/>
    </w:pPr>
    <w:rPr>
      <w:rFonts w:ascii="Calibri" w:eastAsia="Times New Roman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A6FE2"/>
    <w:pPr>
      <w:widowControl w:val="0"/>
      <w:adjustRightInd w:val="0"/>
    </w:pPr>
    <w:rPr>
      <w:rFonts w:ascii="Calibri" w:eastAsia="Times New Roman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WKX3UHSAJ2R6-2-363452</_dlc_DocId>
    <_dlc_DocIdUrl xmlns="e60a29af-d413-48d4-bd90-fe9d2a897e4b">
      <Url>https://ovdmasv601/sites/DMS/_layouts/15/DocIdRedir.aspx?ID=WKX3UHSAJ2R6-2-363452</Url>
      <Description>WKX3UHSAJ2R6-2-363452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18D571-31F3-40FE-A832-1FAA7715AEA6}"/>
</file>

<file path=customXml/itemProps2.xml><?xml version="1.0" encoding="utf-8"?>
<ds:datastoreItem xmlns:ds="http://schemas.openxmlformats.org/officeDocument/2006/customXml" ds:itemID="{BA9D2CE1-A46C-4BB9-902B-1268E20ED533}"/>
</file>

<file path=customXml/itemProps3.xml><?xml version="1.0" encoding="utf-8"?>
<ds:datastoreItem xmlns:ds="http://schemas.openxmlformats.org/officeDocument/2006/customXml" ds:itemID="{DF6DA2A5-6F74-4599-A678-C645C477EF0B}"/>
</file>

<file path=customXml/itemProps4.xml><?xml version="1.0" encoding="utf-8"?>
<ds:datastoreItem xmlns:ds="http://schemas.openxmlformats.org/officeDocument/2006/customXml" ds:itemID="{92DC18D4-4D4C-4461-B48A-B10925F1CE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Galisinova Katarina</dc:creator>
  <cp:lastModifiedBy>Galisinova Katarina</cp:lastModifiedBy>
  <cp:revision>2</cp:revision>
  <cp:lastPrinted>2013-11-29T08:16:00Z</cp:lastPrinted>
  <dcterms:created xsi:type="dcterms:W3CDTF">2013-11-05T13:38:00Z</dcterms:created>
  <dcterms:modified xsi:type="dcterms:W3CDTF">2013-11-29T08:16:00Z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6b2947aa-d78f-4567-a857-143931109598</vt:lpwstr>
  </property>
</Properties>
</file>